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D3" w:rsidRPr="00914ED3" w:rsidRDefault="00914ED3">
      <w:pPr>
        <w:rPr>
          <w:rFonts w:hint="eastAsia"/>
          <w:sz w:val="32"/>
          <w:szCs w:val="32"/>
        </w:rPr>
      </w:pPr>
      <w:r>
        <w:rPr>
          <w:rFonts w:hint="eastAsia"/>
          <w:sz w:val="32"/>
          <w:szCs w:val="32"/>
        </w:rPr>
        <w:t xml:space="preserve">             </w:t>
      </w:r>
      <w:r w:rsidRPr="00914ED3">
        <w:rPr>
          <w:sz w:val="32"/>
          <w:szCs w:val="32"/>
        </w:rPr>
        <w:t>内镜诊疗技术临床应用管理规定</w:t>
      </w:r>
    </w:p>
    <w:p w:rsidR="00914ED3" w:rsidRPr="00914ED3" w:rsidRDefault="00914ED3">
      <w:pPr>
        <w:rPr>
          <w:rFonts w:hint="eastAsia"/>
          <w:sz w:val="32"/>
          <w:szCs w:val="32"/>
        </w:rPr>
      </w:pPr>
      <w:r>
        <w:rPr>
          <w:rFonts w:hint="eastAsia"/>
          <w:sz w:val="32"/>
          <w:szCs w:val="32"/>
        </w:rPr>
        <w:t xml:space="preserve">                    </w:t>
      </w:r>
      <w:r w:rsidRPr="00914ED3">
        <w:rPr>
          <w:sz w:val="32"/>
          <w:szCs w:val="32"/>
        </w:rPr>
        <w:t>第一章</w:t>
      </w:r>
      <w:r w:rsidRPr="00914ED3">
        <w:rPr>
          <w:sz w:val="32"/>
          <w:szCs w:val="32"/>
        </w:rPr>
        <w:t xml:space="preserve"> </w:t>
      </w:r>
      <w:r w:rsidRPr="00914ED3">
        <w:rPr>
          <w:sz w:val="32"/>
          <w:szCs w:val="32"/>
        </w:rPr>
        <w:t>总则</w:t>
      </w:r>
    </w:p>
    <w:p w:rsidR="00914ED3" w:rsidRDefault="00914ED3">
      <w:pPr>
        <w:rPr>
          <w:rFonts w:hint="eastAsia"/>
          <w:sz w:val="32"/>
          <w:szCs w:val="32"/>
        </w:rPr>
      </w:pPr>
      <w:r w:rsidRPr="00914ED3">
        <w:rPr>
          <w:sz w:val="32"/>
          <w:szCs w:val="32"/>
        </w:rPr>
        <w:t>第一条</w:t>
      </w:r>
      <w:r w:rsidRPr="00914ED3">
        <w:rPr>
          <w:sz w:val="32"/>
          <w:szCs w:val="32"/>
        </w:rPr>
        <w:t xml:space="preserve"> </w:t>
      </w:r>
      <w:r w:rsidRPr="00914ED3">
        <w:rPr>
          <w:sz w:val="32"/>
          <w:szCs w:val="32"/>
        </w:rPr>
        <w:t>为加强内镜诊疗技术临床应用管理，规范内镜诊疗技术临床应用，促进内镜诊疗适宜技术的普及与推广，保障医疗质量和医疗安全，根据《医疗质量管理办法》《医疗技术临床应用管理办法》，制定本规定。</w:t>
      </w:r>
    </w:p>
    <w:p w:rsidR="00914ED3" w:rsidRDefault="00914ED3">
      <w:pPr>
        <w:rPr>
          <w:rFonts w:hint="eastAsia"/>
          <w:sz w:val="32"/>
          <w:szCs w:val="32"/>
        </w:rPr>
      </w:pPr>
      <w:r w:rsidRPr="00914ED3">
        <w:rPr>
          <w:sz w:val="32"/>
          <w:szCs w:val="32"/>
        </w:rPr>
        <w:t>第二条</w:t>
      </w:r>
      <w:r w:rsidRPr="00914ED3">
        <w:rPr>
          <w:sz w:val="32"/>
          <w:szCs w:val="32"/>
        </w:rPr>
        <w:t xml:space="preserve"> </w:t>
      </w:r>
      <w:r w:rsidRPr="00914ED3">
        <w:rPr>
          <w:sz w:val="32"/>
          <w:szCs w:val="32"/>
        </w:rPr>
        <w:t>本规定所称内镜诊疗技术，是指医疗机构及其医务人员通过人体正常腔道或人工建立的通道，使用内镜器械在直视下或辅助设备支持下，对局部病灶进行观察、组织取材、止血、切除、引流、修补或重建通道等，以明确诊断、治愈疾病、缓解症状、改善功能等为目的的诊断、治疗措施。</w:t>
      </w:r>
    </w:p>
    <w:p w:rsidR="00914ED3" w:rsidRDefault="00914ED3">
      <w:pPr>
        <w:rPr>
          <w:rFonts w:hint="eastAsia"/>
          <w:sz w:val="32"/>
          <w:szCs w:val="32"/>
        </w:rPr>
      </w:pPr>
      <w:r w:rsidRPr="00914ED3">
        <w:rPr>
          <w:sz w:val="32"/>
          <w:szCs w:val="32"/>
        </w:rPr>
        <w:t>第三条</w:t>
      </w:r>
      <w:r w:rsidRPr="00914ED3">
        <w:rPr>
          <w:sz w:val="32"/>
          <w:szCs w:val="32"/>
        </w:rPr>
        <w:t xml:space="preserve"> </w:t>
      </w:r>
      <w:r w:rsidRPr="00914ED3">
        <w:rPr>
          <w:sz w:val="32"/>
          <w:szCs w:val="32"/>
        </w:rPr>
        <w:t>内镜诊疗技术临床应用实行分级管理。</w:t>
      </w:r>
    </w:p>
    <w:p w:rsidR="00914ED3" w:rsidRDefault="00914ED3">
      <w:pPr>
        <w:rPr>
          <w:rFonts w:hint="eastAsia"/>
          <w:sz w:val="32"/>
          <w:szCs w:val="32"/>
        </w:rPr>
      </w:pPr>
      <w:r w:rsidRPr="00914ED3">
        <w:rPr>
          <w:sz w:val="32"/>
          <w:szCs w:val="32"/>
        </w:rPr>
        <w:t>第四条</w:t>
      </w:r>
      <w:r w:rsidRPr="00914ED3">
        <w:rPr>
          <w:sz w:val="32"/>
          <w:szCs w:val="32"/>
        </w:rPr>
        <w:t xml:space="preserve"> </w:t>
      </w:r>
      <w:r w:rsidRPr="00914ED3">
        <w:rPr>
          <w:sz w:val="32"/>
          <w:szCs w:val="32"/>
        </w:rPr>
        <w:t>本规定适用于各级各类医疗机构内镜诊疗技术临床应用管理工作。</w:t>
      </w:r>
    </w:p>
    <w:p w:rsidR="00914ED3" w:rsidRDefault="00914ED3">
      <w:pPr>
        <w:rPr>
          <w:rFonts w:hint="eastAsia"/>
          <w:sz w:val="32"/>
          <w:szCs w:val="32"/>
        </w:rPr>
      </w:pPr>
      <w:r w:rsidRPr="00914ED3">
        <w:rPr>
          <w:sz w:val="32"/>
          <w:szCs w:val="32"/>
        </w:rPr>
        <w:t xml:space="preserve"> </w:t>
      </w:r>
      <w:r w:rsidRPr="00914ED3">
        <w:rPr>
          <w:sz w:val="32"/>
          <w:szCs w:val="32"/>
        </w:rPr>
        <w:t>第五条</w:t>
      </w:r>
      <w:r w:rsidRPr="00914ED3">
        <w:rPr>
          <w:sz w:val="32"/>
          <w:szCs w:val="32"/>
        </w:rPr>
        <w:t xml:space="preserve"> </w:t>
      </w:r>
      <w:r w:rsidRPr="00914ED3">
        <w:rPr>
          <w:sz w:val="32"/>
          <w:szCs w:val="32"/>
        </w:rPr>
        <w:t>医疗机构开展内镜诊疗技术应当与其功能、任务和技术能力相适应。</w:t>
      </w:r>
      <w:r w:rsidRPr="00914ED3">
        <w:rPr>
          <w:sz w:val="32"/>
          <w:szCs w:val="32"/>
        </w:rPr>
        <w:t xml:space="preserve"> </w:t>
      </w:r>
    </w:p>
    <w:p w:rsidR="00914ED3" w:rsidRDefault="00914ED3">
      <w:pPr>
        <w:rPr>
          <w:rFonts w:hint="eastAsia"/>
          <w:sz w:val="32"/>
          <w:szCs w:val="32"/>
        </w:rPr>
      </w:pPr>
      <w:r w:rsidRPr="00914ED3">
        <w:rPr>
          <w:sz w:val="32"/>
          <w:szCs w:val="32"/>
        </w:rPr>
        <w:t>第六条</w:t>
      </w:r>
      <w:r w:rsidRPr="00914ED3">
        <w:rPr>
          <w:sz w:val="32"/>
          <w:szCs w:val="32"/>
        </w:rPr>
        <w:t xml:space="preserve"> </w:t>
      </w:r>
      <w:r w:rsidRPr="00914ED3">
        <w:rPr>
          <w:sz w:val="32"/>
          <w:szCs w:val="32"/>
        </w:rPr>
        <w:t>国家卫生健康委负责全国内镜诊疗技术临床应用管理工作。</w:t>
      </w:r>
      <w:r w:rsidRPr="00914ED3">
        <w:rPr>
          <w:sz w:val="32"/>
          <w:szCs w:val="32"/>
        </w:rPr>
        <w:t xml:space="preserve"> </w:t>
      </w:r>
      <w:r w:rsidRPr="00914ED3">
        <w:rPr>
          <w:sz w:val="32"/>
          <w:szCs w:val="32"/>
        </w:rPr>
        <w:t>县级以上地方卫生健康行政部门负责本行政区域内内镜诊疗技术临床应用监督管理工作。</w:t>
      </w:r>
    </w:p>
    <w:p w:rsidR="00914ED3" w:rsidRDefault="00914ED3">
      <w:pPr>
        <w:rPr>
          <w:rFonts w:hint="eastAsia"/>
          <w:sz w:val="32"/>
          <w:szCs w:val="32"/>
        </w:rPr>
      </w:pPr>
      <w:r w:rsidRPr="00914ED3">
        <w:rPr>
          <w:sz w:val="32"/>
          <w:szCs w:val="32"/>
        </w:rPr>
        <w:t>第二章</w:t>
      </w:r>
      <w:r w:rsidRPr="00914ED3">
        <w:rPr>
          <w:sz w:val="32"/>
          <w:szCs w:val="32"/>
        </w:rPr>
        <w:t xml:space="preserve"> </w:t>
      </w:r>
      <w:r w:rsidRPr="00914ED3">
        <w:rPr>
          <w:sz w:val="32"/>
          <w:szCs w:val="32"/>
        </w:rPr>
        <w:t>分级管理</w:t>
      </w:r>
    </w:p>
    <w:p w:rsidR="00914ED3" w:rsidRDefault="00914ED3">
      <w:pPr>
        <w:rPr>
          <w:rFonts w:hint="eastAsia"/>
          <w:sz w:val="32"/>
          <w:szCs w:val="32"/>
        </w:rPr>
      </w:pPr>
      <w:r w:rsidRPr="00914ED3">
        <w:rPr>
          <w:sz w:val="32"/>
          <w:szCs w:val="32"/>
        </w:rPr>
        <w:t>第七条</w:t>
      </w:r>
      <w:r w:rsidRPr="00914ED3">
        <w:rPr>
          <w:sz w:val="32"/>
          <w:szCs w:val="32"/>
        </w:rPr>
        <w:t xml:space="preserve"> </w:t>
      </w:r>
      <w:r w:rsidRPr="00914ED3">
        <w:rPr>
          <w:sz w:val="32"/>
          <w:szCs w:val="32"/>
        </w:rPr>
        <w:t>医疗机构应当将内镜诊疗技术纳入本机构手术分级管理目录，按照国家有关规定实施分级管理。</w:t>
      </w:r>
    </w:p>
    <w:p w:rsidR="00914ED3" w:rsidRDefault="00914ED3">
      <w:pPr>
        <w:rPr>
          <w:rFonts w:hint="eastAsia"/>
          <w:sz w:val="32"/>
          <w:szCs w:val="32"/>
        </w:rPr>
      </w:pPr>
      <w:r w:rsidRPr="00914ED3">
        <w:rPr>
          <w:sz w:val="32"/>
          <w:szCs w:val="32"/>
        </w:rPr>
        <w:lastRenderedPageBreak/>
        <w:t>第八条</w:t>
      </w:r>
      <w:r w:rsidRPr="00914ED3">
        <w:rPr>
          <w:sz w:val="32"/>
          <w:szCs w:val="32"/>
        </w:rPr>
        <w:t xml:space="preserve"> </w:t>
      </w:r>
      <w:r w:rsidRPr="00914ED3">
        <w:rPr>
          <w:sz w:val="32"/>
          <w:szCs w:val="32"/>
        </w:rPr>
        <w:t>国家卫生健康委负责制定和发布按照三、四级</w:t>
      </w:r>
      <w:r w:rsidRPr="00914ED3">
        <w:rPr>
          <w:sz w:val="32"/>
          <w:szCs w:val="32"/>
        </w:rPr>
        <w:t xml:space="preserve"> </w:t>
      </w:r>
      <w:r w:rsidRPr="00914ED3">
        <w:rPr>
          <w:sz w:val="32"/>
          <w:szCs w:val="32"/>
        </w:rPr>
        <w:t>手术管理的内镜诊疗技术参考目录，并根据内镜诊疗技术管理实际需要适时修订。</w:t>
      </w:r>
      <w:r w:rsidRPr="00914ED3">
        <w:rPr>
          <w:sz w:val="32"/>
          <w:szCs w:val="32"/>
        </w:rPr>
        <w:t xml:space="preserve"> </w:t>
      </w:r>
    </w:p>
    <w:p w:rsidR="00914ED3" w:rsidRDefault="00914ED3">
      <w:pPr>
        <w:rPr>
          <w:rFonts w:hint="eastAsia"/>
          <w:sz w:val="32"/>
          <w:szCs w:val="32"/>
        </w:rPr>
      </w:pPr>
      <w:r w:rsidRPr="00914ED3">
        <w:rPr>
          <w:sz w:val="32"/>
          <w:szCs w:val="32"/>
        </w:rPr>
        <w:t>第九条</w:t>
      </w:r>
      <w:r w:rsidRPr="00914ED3">
        <w:rPr>
          <w:sz w:val="32"/>
          <w:szCs w:val="32"/>
        </w:rPr>
        <w:t xml:space="preserve"> </w:t>
      </w:r>
      <w:r w:rsidRPr="00914ED3">
        <w:rPr>
          <w:sz w:val="32"/>
          <w:szCs w:val="32"/>
        </w:rPr>
        <w:t>省级卫生健康行政部门可以结合本行政区域实际情况，调整按照三、四级手术管理的内镜诊疗技术参考目录。</w:t>
      </w:r>
      <w:r w:rsidRPr="00914ED3">
        <w:rPr>
          <w:sz w:val="32"/>
          <w:szCs w:val="32"/>
        </w:rPr>
        <w:t xml:space="preserve"> </w:t>
      </w:r>
      <w:r w:rsidRPr="00914ED3">
        <w:rPr>
          <w:sz w:val="32"/>
          <w:szCs w:val="32"/>
        </w:rPr>
        <w:t>第十条</w:t>
      </w:r>
      <w:r w:rsidRPr="00914ED3">
        <w:rPr>
          <w:sz w:val="32"/>
          <w:szCs w:val="32"/>
        </w:rPr>
        <w:t xml:space="preserve"> </w:t>
      </w:r>
      <w:r w:rsidRPr="00914ED3">
        <w:rPr>
          <w:sz w:val="32"/>
          <w:szCs w:val="32"/>
        </w:rPr>
        <w:t>国家卫生健康委负责制定发布各专业内镜诊疗技术临床应用管理规范并组织实施。</w:t>
      </w:r>
    </w:p>
    <w:p w:rsidR="00914ED3" w:rsidRDefault="00914ED3">
      <w:pPr>
        <w:rPr>
          <w:rFonts w:hint="eastAsia"/>
          <w:sz w:val="32"/>
          <w:szCs w:val="32"/>
        </w:rPr>
      </w:pPr>
      <w:r w:rsidRPr="00914ED3">
        <w:rPr>
          <w:sz w:val="32"/>
          <w:szCs w:val="32"/>
        </w:rPr>
        <w:t>第三章</w:t>
      </w:r>
      <w:r w:rsidRPr="00914ED3">
        <w:rPr>
          <w:sz w:val="32"/>
          <w:szCs w:val="32"/>
        </w:rPr>
        <w:t xml:space="preserve"> </w:t>
      </w:r>
      <w:r w:rsidRPr="00914ED3">
        <w:rPr>
          <w:sz w:val="32"/>
          <w:szCs w:val="32"/>
        </w:rPr>
        <w:t>临床应用管理</w:t>
      </w:r>
    </w:p>
    <w:p w:rsidR="00914ED3" w:rsidRDefault="00914ED3">
      <w:pPr>
        <w:rPr>
          <w:rFonts w:hint="eastAsia"/>
          <w:sz w:val="32"/>
          <w:szCs w:val="32"/>
        </w:rPr>
      </w:pPr>
      <w:r w:rsidRPr="00914ED3">
        <w:rPr>
          <w:sz w:val="32"/>
          <w:szCs w:val="32"/>
        </w:rPr>
        <w:t>第十一条</w:t>
      </w:r>
      <w:r w:rsidRPr="00914ED3">
        <w:rPr>
          <w:sz w:val="32"/>
          <w:szCs w:val="32"/>
        </w:rPr>
        <w:t xml:space="preserve"> </w:t>
      </w:r>
      <w:r w:rsidRPr="00914ED3">
        <w:rPr>
          <w:sz w:val="32"/>
          <w:szCs w:val="32"/>
        </w:rPr>
        <w:t>医疗机构开展内镜诊疗技术临床应用，应当具备以下条件：</w:t>
      </w:r>
      <w:r w:rsidRPr="00914ED3">
        <w:rPr>
          <w:sz w:val="32"/>
          <w:szCs w:val="32"/>
        </w:rPr>
        <w:t xml:space="preserve"> </w:t>
      </w:r>
      <w:r w:rsidRPr="00914ED3">
        <w:rPr>
          <w:sz w:val="32"/>
          <w:szCs w:val="32"/>
        </w:rPr>
        <w:t>（一）具有卫生健康行政部门核准登记的与开展相关专业内镜诊疗技术相适应的诊疗科目；（二）具有与开展相关专业内镜诊疗技术相适应的辅助科室、设备和设施；</w:t>
      </w:r>
      <w:r w:rsidRPr="00914ED3">
        <w:rPr>
          <w:sz w:val="32"/>
          <w:szCs w:val="32"/>
        </w:rPr>
        <w:t xml:space="preserve"> </w:t>
      </w:r>
      <w:r w:rsidRPr="00914ED3">
        <w:rPr>
          <w:sz w:val="32"/>
          <w:szCs w:val="32"/>
        </w:rPr>
        <w:t>（三）具有相关专业内镜诊疗技术临床应用能力的执业医师；</w:t>
      </w:r>
      <w:r w:rsidRPr="00914ED3">
        <w:rPr>
          <w:sz w:val="32"/>
          <w:szCs w:val="32"/>
        </w:rPr>
        <w:t xml:space="preserve"> </w:t>
      </w:r>
      <w:r w:rsidRPr="00914ED3">
        <w:rPr>
          <w:sz w:val="32"/>
          <w:szCs w:val="32"/>
        </w:rPr>
        <w:t>（四）具有经过相关专业内镜诊疗技术系统培训的与开展内镜诊疗技术相适应的其他专业技术人员；（五）具有内镜消毒灭菌设备、设施和医院感染管理系统，并严格执行内镜清洗消毒技术相关操作规范和标准；（六）符合相关专业内镜诊疗技术临床应用管理规范的其他要求；</w:t>
      </w:r>
      <w:r w:rsidRPr="00914ED3">
        <w:rPr>
          <w:sz w:val="32"/>
          <w:szCs w:val="32"/>
        </w:rPr>
        <w:t xml:space="preserve"> </w:t>
      </w:r>
      <w:r w:rsidRPr="00914ED3">
        <w:rPr>
          <w:sz w:val="32"/>
          <w:szCs w:val="32"/>
        </w:rPr>
        <w:t>（七）具有与医疗机构级别相适应的制度管理和质量控制体系；</w:t>
      </w:r>
      <w:r w:rsidRPr="00914ED3">
        <w:rPr>
          <w:sz w:val="32"/>
          <w:szCs w:val="32"/>
        </w:rPr>
        <w:t xml:space="preserve"> </w:t>
      </w:r>
      <w:r w:rsidRPr="00914ED3">
        <w:rPr>
          <w:sz w:val="32"/>
          <w:szCs w:val="32"/>
        </w:rPr>
        <w:t>（八）符合省级以上卫生健康行政部门规定的其他条</w:t>
      </w:r>
      <w:r w:rsidRPr="00914ED3">
        <w:rPr>
          <w:sz w:val="32"/>
          <w:szCs w:val="32"/>
        </w:rPr>
        <w:t xml:space="preserve"> </w:t>
      </w:r>
      <w:r w:rsidRPr="00914ED3">
        <w:rPr>
          <w:sz w:val="32"/>
          <w:szCs w:val="32"/>
        </w:rPr>
        <w:t>件。</w:t>
      </w:r>
      <w:r w:rsidRPr="00914ED3">
        <w:rPr>
          <w:sz w:val="32"/>
          <w:szCs w:val="32"/>
        </w:rPr>
        <w:t xml:space="preserve"> </w:t>
      </w:r>
    </w:p>
    <w:p w:rsidR="00914ED3" w:rsidRDefault="00914ED3">
      <w:pPr>
        <w:rPr>
          <w:rFonts w:hint="eastAsia"/>
          <w:sz w:val="32"/>
          <w:szCs w:val="32"/>
        </w:rPr>
      </w:pPr>
      <w:r w:rsidRPr="00914ED3">
        <w:rPr>
          <w:sz w:val="32"/>
          <w:szCs w:val="32"/>
        </w:rPr>
        <w:t>第十二条</w:t>
      </w:r>
      <w:r w:rsidRPr="00914ED3">
        <w:rPr>
          <w:sz w:val="32"/>
          <w:szCs w:val="32"/>
        </w:rPr>
        <w:t xml:space="preserve"> </w:t>
      </w:r>
      <w:r w:rsidRPr="00914ED3">
        <w:rPr>
          <w:sz w:val="32"/>
          <w:szCs w:val="32"/>
        </w:rPr>
        <w:t>医疗机构开展内镜诊疗技术相关的主要专业技术人员或者关键设备、设施及其他辅助条件发生变化，不再满</w:t>
      </w:r>
      <w:r w:rsidRPr="00914ED3">
        <w:rPr>
          <w:sz w:val="32"/>
          <w:szCs w:val="32"/>
        </w:rPr>
        <w:lastRenderedPageBreak/>
        <w:t>足相关专业内镜诊疗技术临床应用管理规范所规定的条件的，应当暂停或停止相应内镜诊疗技术临床应用。</w:t>
      </w:r>
    </w:p>
    <w:p w:rsidR="00914ED3" w:rsidRDefault="00914ED3">
      <w:pPr>
        <w:rPr>
          <w:rFonts w:hint="eastAsia"/>
          <w:sz w:val="32"/>
          <w:szCs w:val="32"/>
        </w:rPr>
      </w:pPr>
      <w:r w:rsidRPr="00914ED3">
        <w:rPr>
          <w:sz w:val="32"/>
          <w:szCs w:val="32"/>
        </w:rPr>
        <w:t>第十三条</w:t>
      </w:r>
      <w:r w:rsidRPr="00914ED3">
        <w:rPr>
          <w:sz w:val="32"/>
          <w:szCs w:val="32"/>
        </w:rPr>
        <w:t xml:space="preserve"> </w:t>
      </w:r>
      <w:r w:rsidRPr="00914ED3">
        <w:rPr>
          <w:sz w:val="32"/>
          <w:szCs w:val="32"/>
        </w:rPr>
        <w:t>医疗机构应当严格遵守相关专业疾病诊疗规范、内镜诊疗技术操作规范和诊疗指南，严格掌握手术适应证和禁忌证。</w:t>
      </w:r>
    </w:p>
    <w:p w:rsidR="00914ED3" w:rsidRDefault="00914ED3">
      <w:pPr>
        <w:rPr>
          <w:rFonts w:hint="eastAsia"/>
          <w:sz w:val="32"/>
          <w:szCs w:val="32"/>
        </w:rPr>
      </w:pPr>
      <w:r w:rsidRPr="00914ED3">
        <w:rPr>
          <w:sz w:val="32"/>
          <w:szCs w:val="32"/>
        </w:rPr>
        <w:t xml:space="preserve"> </w:t>
      </w:r>
      <w:r w:rsidRPr="00914ED3">
        <w:rPr>
          <w:sz w:val="32"/>
          <w:szCs w:val="32"/>
        </w:rPr>
        <w:t>第十四条</w:t>
      </w:r>
      <w:r w:rsidRPr="00914ED3">
        <w:rPr>
          <w:sz w:val="32"/>
          <w:szCs w:val="32"/>
        </w:rPr>
        <w:t xml:space="preserve"> </w:t>
      </w:r>
      <w:r w:rsidRPr="00914ED3">
        <w:rPr>
          <w:sz w:val="32"/>
          <w:szCs w:val="32"/>
        </w:rPr>
        <w:t>开展内镜诊疗技术应当由具有相应资质的本机构执业医师决定，术者由符合相关技术临床应用管理规范要求的医师担任。</w:t>
      </w:r>
    </w:p>
    <w:p w:rsidR="00914ED3" w:rsidRDefault="00914ED3">
      <w:pPr>
        <w:rPr>
          <w:rFonts w:hint="eastAsia"/>
          <w:sz w:val="32"/>
          <w:szCs w:val="32"/>
        </w:rPr>
      </w:pPr>
      <w:r w:rsidRPr="00914ED3">
        <w:rPr>
          <w:sz w:val="32"/>
          <w:szCs w:val="32"/>
        </w:rPr>
        <w:t xml:space="preserve"> </w:t>
      </w:r>
      <w:r w:rsidRPr="00914ED3">
        <w:rPr>
          <w:sz w:val="32"/>
          <w:szCs w:val="32"/>
        </w:rPr>
        <w:t>第十五条</w:t>
      </w:r>
      <w:r w:rsidRPr="00914ED3">
        <w:rPr>
          <w:sz w:val="32"/>
          <w:szCs w:val="32"/>
        </w:rPr>
        <w:t xml:space="preserve"> </w:t>
      </w:r>
      <w:r w:rsidRPr="00914ED3">
        <w:rPr>
          <w:sz w:val="32"/>
          <w:szCs w:val="32"/>
        </w:rPr>
        <w:t>实施内镜诊疗技术前，应当向患者及其近亲属告知手术目的、手术风险、术后注意事项、可能发生的并发症及预防措施等，并签署知情同意书。</w:t>
      </w:r>
    </w:p>
    <w:p w:rsidR="00914ED3" w:rsidRDefault="00914ED3">
      <w:pPr>
        <w:rPr>
          <w:rFonts w:hint="eastAsia"/>
          <w:sz w:val="32"/>
          <w:szCs w:val="32"/>
        </w:rPr>
      </w:pPr>
      <w:r w:rsidRPr="00914ED3">
        <w:rPr>
          <w:sz w:val="32"/>
          <w:szCs w:val="32"/>
        </w:rPr>
        <w:t>第十六条</w:t>
      </w:r>
      <w:r w:rsidRPr="00914ED3">
        <w:rPr>
          <w:sz w:val="32"/>
          <w:szCs w:val="32"/>
        </w:rPr>
        <w:t xml:space="preserve"> </w:t>
      </w:r>
      <w:r w:rsidRPr="00914ED3">
        <w:rPr>
          <w:sz w:val="32"/>
          <w:szCs w:val="32"/>
        </w:rPr>
        <w:t>实施内镜诊疗技术前，应当确定手术方案和预防并发症的措施。术后制定合理的治疗与管理方案。</w:t>
      </w:r>
    </w:p>
    <w:p w:rsidR="00914ED3" w:rsidRDefault="00914ED3">
      <w:pPr>
        <w:rPr>
          <w:rFonts w:hint="eastAsia"/>
          <w:sz w:val="32"/>
          <w:szCs w:val="32"/>
        </w:rPr>
      </w:pPr>
      <w:r w:rsidRPr="00914ED3">
        <w:rPr>
          <w:sz w:val="32"/>
          <w:szCs w:val="32"/>
        </w:rPr>
        <w:t>第十七条</w:t>
      </w:r>
      <w:r w:rsidRPr="00914ED3">
        <w:rPr>
          <w:sz w:val="32"/>
          <w:szCs w:val="32"/>
        </w:rPr>
        <w:t xml:space="preserve"> </w:t>
      </w:r>
      <w:r w:rsidRPr="00914ED3">
        <w:rPr>
          <w:sz w:val="32"/>
          <w:szCs w:val="32"/>
        </w:rPr>
        <w:t>医疗机构应当建立内镜诊疗器械使用登记制度，器械使用应当符合国家相关规定。</w:t>
      </w:r>
    </w:p>
    <w:p w:rsidR="00914ED3" w:rsidRDefault="00914ED3">
      <w:pPr>
        <w:rPr>
          <w:rFonts w:hint="eastAsia"/>
          <w:sz w:val="32"/>
          <w:szCs w:val="32"/>
        </w:rPr>
      </w:pPr>
      <w:r w:rsidRPr="00914ED3">
        <w:rPr>
          <w:sz w:val="32"/>
          <w:szCs w:val="32"/>
        </w:rPr>
        <w:t>第十八条</w:t>
      </w:r>
      <w:r w:rsidRPr="00914ED3">
        <w:rPr>
          <w:sz w:val="32"/>
          <w:szCs w:val="32"/>
        </w:rPr>
        <w:t xml:space="preserve"> </w:t>
      </w:r>
      <w:r w:rsidRPr="00914ED3">
        <w:rPr>
          <w:sz w:val="32"/>
          <w:szCs w:val="32"/>
        </w:rPr>
        <w:t>医疗机构应当加强内镜诊疗质量管理，建立健全内镜诊疗技术术后随访制度，按规定进行随访、记录，并按照要求报告相关内镜技术临床应用病例数据信息。</w:t>
      </w:r>
    </w:p>
    <w:p w:rsidR="00914ED3" w:rsidRDefault="00914ED3">
      <w:pPr>
        <w:rPr>
          <w:rFonts w:hint="eastAsia"/>
          <w:sz w:val="32"/>
          <w:szCs w:val="32"/>
        </w:rPr>
      </w:pPr>
      <w:r w:rsidRPr="00914ED3">
        <w:rPr>
          <w:sz w:val="32"/>
          <w:szCs w:val="32"/>
        </w:rPr>
        <w:t>第十九条</w:t>
      </w:r>
      <w:r w:rsidRPr="00914ED3">
        <w:rPr>
          <w:sz w:val="32"/>
          <w:szCs w:val="32"/>
        </w:rPr>
        <w:t xml:space="preserve"> </w:t>
      </w:r>
      <w:r w:rsidRPr="00914ED3">
        <w:rPr>
          <w:sz w:val="32"/>
          <w:szCs w:val="32"/>
        </w:rPr>
        <w:t>医疗机构应当加强内镜诊疗技术临床应用的医院感染管理与控制。相关场所设置和设备清洗消毒应当符合医院感染管理相关规定，规范无菌操作流程，并严格按照相关要求加强个人防护。</w:t>
      </w:r>
    </w:p>
    <w:p w:rsidR="00914ED3" w:rsidRDefault="00914ED3">
      <w:pPr>
        <w:rPr>
          <w:rFonts w:hint="eastAsia"/>
          <w:sz w:val="32"/>
          <w:szCs w:val="32"/>
        </w:rPr>
      </w:pPr>
      <w:r w:rsidRPr="00914ED3">
        <w:rPr>
          <w:sz w:val="32"/>
          <w:szCs w:val="32"/>
        </w:rPr>
        <w:lastRenderedPageBreak/>
        <w:t xml:space="preserve"> </w:t>
      </w:r>
      <w:r w:rsidRPr="00914ED3">
        <w:rPr>
          <w:sz w:val="32"/>
          <w:szCs w:val="32"/>
        </w:rPr>
        <w:t>第二十条</w:t>
      </w:r>
      <w:r w:rsidRPr="00914ED3">
        <w:rPr>
          <w:sz w:val="32"/>
          <w:szCs w:val="32"/>
        </w:rPr>
        <w:t xml:space="preserve"> </w:t>
      </w:r>
      <w:r w:rsidRPr="00914ED3">
        <w:rPr>
          <w:sz w:val="32"/>
          <w:szCs w:val="32"/>
        </w:rPr>
        <w:t>县级以上地方卫生健康行政部门应当定期组</w:t>
      </w:r>
      <w:r w:rsidRPr="00914ED3">
        <w:rPr>
          <w:sz w:val="32"/>
          <w:szCs w:val="32"/>
        </w:rPr>
        <w:t xml:space="preserve"> </w:t>
      </w:r>
      <w:r w:rsidRPr="00914ED3">
        <w:rPr>
          <w:sz w:val="32"/>
          <w:szCs w:val="32"/>
        </w:rPr>
        <w:t>织对行政区域内开展内镜诊疗技术临床应用的医疗机构和医师进行技术临床应用质量安全评估</w:t>
      </w:r>
      <w:r w:rsidRPr="00914ED3">
        <w:rPr>
          <w:sz w:val="32"/>
          <w:szCs w:val="32"/>
        </w:rPr>
        <w:t>,</w:t>
      </w:r>
      <w:r w:rsidRPr="00914ED3">
        <w:rPr>
          <w:sz w:val="32"/>
          <w:szCs w:val="32"/>
        </w:rPr>
        <w:t>包括病例选择、严重并发症发生率、死亡病例、疗效情况、医疗事故发生情况、术后患者管理、平均住院日、患者生存质量、患者满意度、随访情况和病历质量等。对评估不合格的医疗机构或医师，责令整改，整改期不少于</w:t>
      </w:r>
      <w:r w:rsidRPr="00914ED3">
        <w:rPr>
          <w:sz w:val="32"/>
          <w:szCs w:val="32"/>
        </w:rPr>
        <w:t xml:space="preserve"> 6 </w:t>
      </w:r>
      <w:r w:rsidRPr="00914ED3">
        <w:rPr>
          <w:sz w:val="32"/>
          <w:szCs w:val="32"/>
        </w:rPr>
        <w:t>个月。逾期不改的，按照《医疗技术临床应用管理办法》有关规定予以处罚。</w:t>
      </w:r>
    </w:p>
    <w:p w:rsidR="00914ED3" w:rsidRDefault="00914ED3">
      <w:pPr>
        <w:rPr>
          <w:rFonts w:hint="eastAsia"/>
          <w:sz w:val="32"/>
          <w:szCs w:val="32"/>
        </w:rPr>
      </w:pPr>
      <w:r w:rsidRPr="00914ED3">
        <w:rPr>
          <w:sz w:val="32"/>
          <w:szCs w:val="32"/>
        </w:rPr>
        <w:t>第二十一条</w:t>
      </w:r>
      <w:r w:rsidRPr="00914ED3">
        <w:rPr>
          <w:sz w:val="32"/>
          <w:szCs w:val="32"/>
        </w:rPr>
        <w:t xml:space="preserve"> </w:t>
      </w:r>
      <w:r w:rsidRPr="00914ED3">
        <w:rPr>
          <w:sz w:val="32"/>
          <w:szCs w:val="32"/>
        </w:rPr>
        <w:t>省级卫生健康行政部门应当建立内镜诊疗技术临床应用质量管理与控制制度，依托相关专业质控中心开展质控工作，定期向医疗机构反馈质控结果。</w:t>
      </w:r>
    </w:p>
    <w:p w:rsidR="00914ED3" w:rsidRDefault="00914ED3">
      <w:pPr>
        <w:rPr>
          <w:rFonts w:hint="eastAsia"/>
          <w:sz w:val="32"/>
          <w:szCs w:val="32"/>
        </w:rPr>
      </w:pPr>
      <w:r w:rsidRPr="00914ED3">
        <w:rPr>
          <w:sz w:val="32"/>
          <w:szCs w:val="32"/>
        </w:rPr>
        <w:t>第二十二条</w:t>
      </w:r>
      <w:r w:rsidRPr="00914ED3">
        <w:rPr>
          <w:sz w:val="32"/>
          <w:szCs w:val="32"/>
        </w:rPr>
        <w:t xml:space="preserve"> </w:t>
      </w:r>
      <w:r w:rsidRPr="00914ED3">
        <w:rPr>
          <w:sz w:val="32"/>
          <w:szCs w:val="32"/>
        </w:rPr>
        <w:t>鼓励利用信息化手段加强内镜诊疗技术临床应用质量管理与控制。</w:t>
      </w:r>
      <w:r w:rsidRPr="00914ED3">
        <w:rPr>
          <w:sz w:val="32"/>
          <w:szCs w:val="32"/>
        </w:rPr>
        <w:t xml:space="preserve"> </w:t>
      </w:r>
    </w:p>
    <w:p w:rsidR="00914ED3" w:rsidRDefault="00914ED3">
      <w:pPr>
        <w:rPr>
          <w:rFonts w:hint="eastAsia"/>
          <w:sz w:val="32"/>
          <w:szCs w:val="32"/>
        </w:rPr>
      </w:pPr>
      <w:r w:rsidRPr="00914ED3">
        <w:rPr>
          <w:sz w:val="32"/>
          <w:szCs w:val="32"/>
        </w:rPr>
        <w:t>第四章</w:t>
      </w:r>
      <w:r w:rsidRPr="00914ED3">
        <w:rPr>
          <w:sz w:val="32"/>
          <w:szCs w:val="32"/>
        </w:rPr>
        <w:t xml:space="preserve"> </w:t>
      </w:r>
      <w:r w:rsidRPr="00914ED3">
        <w:rPr>
          <w:sz w:val="32"/>
          <w:szCs w:val="32"/>
        </w:rPr>
        <w:t>培训考核</w:t>
      </w:r>
    </w:p>
    <w:p w:rsidR="00914ED3" w:rsidRDefault="00914ED3">
      <w:pPr>
        <w:rPr>
          <w:rFonts w:hint="eastAsia"/>
          <w:sz w:val="32"/>
          <w:szCs w:val="32"/>
        </w:rPr>
      </w:pPr>
      <w:r w:rsidRPr="00914ED3">
        <w:rPr>
          <w:sz w:val="32"/>
          <w:szCs w:val="32"/>
        </w:rPr>
        <w:t>第二十三条</w:t>
      </w:r>
      <w:r w:rsidRPr="00914ED3">
        <w:rPr>
          <w:sz w:val="32"/>
          <w:szCs w:val="32"/>
        </w:rPr>
        <w:t xml:space="preserve"> </w:t>
      </w:r>
      <w:r w:rsidRPr="00914ED3">
        <w:rPr>
          <w:sz w:val="32"/>
          <w:szCs w:val="32"/>
        </w:rPr>
        <w:t>拟从事内镜诊疗工作的医师应当接受系统培训并考核合格。</w:t>
      </w:r>
    </w:p>
    <w:p w:rsidR="00914ED3" w:rsidRDefault="00914ED3">
      <w:pPr>
        <w:rPr>
          <w:rFonts w:hint="eastAsia"/>
          <w:sz w:val="32"/>
          <w:szCs w:val="32"/>
        </w:rPr>
      </w:pPr>
      <w:r w:rsidRPr="00914ED3">
        <w:rPr>
          <w:sz w:val="32"/>
          <w:szCs w:val="32"/>
        </w:rPr>
        <w:t xml:space="preserve"> </w:t>
      </w:r>
      <w:r w:rsidRPr="00914ED3">
        <w:rPr>
          <w:sz w:val="32"/>
          <w:szCs w:val="32"/>
        </w:rPr>
        <w:t>第二十四条</w:t>
      </w:r>
      <w:r w:rsidRPr="00914ED3">
        <w:rPr>
          <w:sz w:val="32"/>
          <w:szCs w:val="32"/>
        </w:rPr>
        <w:t xml:space="preserve"> </w:t>
      </w:r>
      <w:r w:rsidRPr="00914ED3">
        <w:rPr>
          <w:sz w:val="32"/>
          <w:szCs w:val="32"/>
        </w:rPr>
        <w:t>省级卫生健康行政部门负责本行政区域内内镜诊疗技术培训监督管理工作。拟开展内镜诊疗技术临床应用的医师应当按照相应内镜诊疗技术临床应用管理规范要求接受系统培训。</w:t>
      </w:r>
      <w:r w:rsidRPr="00914ED3">
        <w:rPr>
          <w:sz w:val="32"/>
          <w:szCs w:val="32"/>
        </w:rPr>
        <w:t xml:space="preserve"> </w:t>
      </w:r>
    </w:p>
    <w:p w:rsidR="00914ED3" w:rsidRDefault="00914ED3">
      <w:pPr>
        <w:rPr>
          <w:rFonts w:hint="eastAsia"/>
          <w:sz w:val="32"/>
          <w:szCs w:val="32"/>
        </w:rPr>
      </w:pPr>
      <w:r w:rsidRPr="00914ED3">
        <w:rPr>
          <w:sz w:val="32"/>
          <w:szCs w:val="32"/>
        </w:rPr>
        <w:t>第二十五条</w:t>
      </w:r>
      <w:r w:rsidRPr="00914ED3">
        <w:rPr>
          <w:sz w:val="32"/>
          <w:szCs w:val="32"/>
        </w:rPr>
        <w:t xml:space="preserve"> </w:t>
      </w:r>
      <w:r w:rsidRPr="00914ED3">
        <w:rPr>
          <w:sz w:val="32"/>
          <w:szCs w:val="32"/>
        </w:rPr>
        <w:t>内镜诊疗技术培训基地应当制定培训计划，保证接受培训的医师在规定时间内完成规定培训内容。</w:t>
      </w:r>
    </w:p>
    <w:p w:rsidR="00914ED3" w:rsidRDefault="00914ED3">
      <w:pPr>
        <w:rPr>
          <w:rFonts w:hint="eastAsia"/>
          <w:sz w:val="32"/>
          <w:szCs w:val="32"/>
        </w:rPr>
      </w:pPr>
      <w:r w:rsidRPr="00914ED3">
        <w:rPr>
          <w:sz w:val="32"/>
          <w:szCs w:val="32"/>
        </w:rPr>
        <w:lastRenderedPageBreak/>
        <w:t>第二十六条</w:t>
      </w:r>
      <w:r w:rsidRPr="00914ED3">
        <w:rPr>
          <w:sz w:val="32"/>
          <w:szCs w:val="32"/>
        </w:rPr>
        <w:t xml:space="preserve"> </w:t>
      </w:r>
      <w:r w:rsidRPr="00914ED3">
        <w:rPr>
          <w:sz w:val="32"/>
          <w:szCs w:val="32"/>
        </w:rPr>
        <w:t>内镜诊疗技术培训基地应当按照要求对接受培训医师的理论知识掌握水平、实践能力操作水平进行定期测试、评估，保证培训效果。培训期满未能达到临床应用能力要求的，应当延长培训时间。</w:t>
      </w:r>
      <w:r w:rsidRPr="00914ED3">
        <w:rPr>
          <w:sz w:val="32"/>
          <w:szCs w:val="32"/>
        </w:rPr>
        <w:t xml:space="preserve"> </w:t>
      </w:r>
      <w:r w:rsidRPr="00914ED3">
        <w:rPr>
          <w:sz w:val="32"/>
          <w:szCs w:val="32"/>
        </w:rPr>
        <w:t>培训期满的医师应当按照规定参加考核。</w:t>
      </w:r>
    </w:p>
    <w:p w:rsidR="00914ED3" w:rsidRDefault="00914ED3">
      <w:pPr>
        <w:rPr>
          <w:rFonts w:hint="eastAsia"/>
          <w:sz w:val="32"/>
          <w:szCs w:val="32"/>
        </w:rPr>
      </w:pPr>
      <w:r w:rsidRPr="00914ED3">
        <w:rPr>
          <w:sz w:val="32"/>
          <w:szCs w:val="32"/>
        </w:rPr>
        <w:t>第二十七条</w:t>
      </w:r>
      <w:r w:rsidRPr="00914ED3">
        <w:rPr>
          <w:sz w:val="32"/>
          <w:szCs w:val="32"/>
        </w:rPr>
        <w:t xml:space="preserve"> </w:t>
      </w:r>
      <w:r w:rsidRPr="00914ED3">
        <w:rPr>
          <w:sz w:val="32"/>
          <w:szCs w:val="32"/>
        </w:rPr>
        <w:t>内镜诊疗技术培训基地应当为每位接受培训的医师建立培训及考核档案，出具考核结论。</w:t>
      </w:r>
    </w:p>
    <w:p w:rsidR="00914ED3" w:rsidRDefault="00914ED3">
      <w:pPr>
        <w:rPr>
          <w:rFonts w:hint="eastAsia"/>
          <w:sz w:val="32"/>
          <w:szCs w:val="32"/>
        </w:rPr>
      </w:pPr>
      <w:r w:rsidRPr="00914ED3">
        <w:rPr>
          <w:sz w:val="32"/>
          <w:szCs w:val="32"/>
        </w:rPr>
        <w:t>第二十八条</w:t>
      </w:r>
      <w:r w:rsidRPr="00914ED3">
        <w:rPr>
          <w:sz w:val="32"/>
          <w:szCs w:val="32"/>
        </w:rPr>
        <w:t xml:space="preserve"> </w:t>
      </w:r>
      <w:r w:rsidRPr="00914ED3">
        <w:rPr>
          <w:sz w:val="32"/>
          <w:szCs w:val="32"/>
        </w:rPr>
        <w:t>省级卫生健康行政部门应当加强对地市级和县级医疗机构医师的培训，促进内镜诊疗适宜技术向基层普及与推广。</w:t>
      </w:r>
      <w:r w:rsidRPr="00914ED3">
        <w:rPr>
          <w:sz w:val="32"/>
          <w:szCs w:val="32"/>
        </w:rPr>
        <w:t xml:space="preserve"> </w:t>
      </w:r>
    </w:p>
    <w:p w:rsidR="00914ED3" w:rsidRDefault="00914ED3">
      <w:pPr>
        <w:rPr>
          <w:rFonts w:hint="eastAsia"/>
          <w:sz w:val="32"/>
          <w:szCs w:val="32"/>
        </w:rPr>
      </w:pPr>
      <w:r w:rsidRPr="00914ED3">
        <w:rPr>
          <w:sz w:val="32"/>
          <w:szCs w:val="32"/>
        </w:rPr>
        <w:t>第五章</w:t>
      </w:r>
      <w:r w:rsidRPr="00914ED3">
        <w:rPr>
          <w:sz w:val="32"/>
          <w:szCs w:val="32"/>
        </w:rPr>
        <w:t xml:space="preserve"> </w:t>
      </w:r>
      <w:r w:rsidRPr="00914ED3">
        <w:rPr>
          <w:sz w:val="32"/>
          <w:szCs w:val="32"/>
        </w:rPr>
        <w:t>监督管理</w:t>
      </w:r>
    </w:p>
    <w:p w:rsidR="00914ED3" w:rsidRDefault="00914ED3">
      <w:pPr>
        <w:rPr>
          <w:rFonts w:hint="eastAsia"/>
          <w:sz w:val="32"/>
          <w:szCs w:val="32"/>
        </w:rPr>
      </w:pPr>
      <w:r w:rsidRPr="00914ED3">
        <w:rPr>
          <w:sz w:val="32"/>
          <w:szCs w:val="32"/>
        </w:rPr>
        <w:t>第二十九条</w:t>
      </w:r>
      <w:r w:rsidRPr="00914ED3">
        <w:rPr>
          <w:sz w:val="32"/>
          <w:szCs w:val="32"/>
        </w:rPr>
        <w:t xml:space="preserve"> </w:t>
      </w:r>
      <w:r w:rsidRPr="00914ED3">
        <w:rPr>
          <w:sz w:val="32"/>
          <w:szCs w:val="32"/>
        </w:rPr>
        <w:t>县级以上地方卫生健康行政部门应当加强对本行政区域内医疗机构内镜诊疗技术临床应用情况的监督管理。</w:t>
      </w:r>
      <w:r w:rsidRPr="00914ED3">
        <w:rPr>
          <w:sz w:val="32"/>
          <w:szCs w:val="32"/>
        </w:rPr>
        <w:t xml:space="preserve"> </w:t>
      </w:r>
    </w:p>
    <w:p w:rsidR="00914ED3" w:rsidRDefault="00914ED3">
      <w:pPr>
        <w:rPr>
          <w:rFonts w:hint="eastAsia"/>
          <w:sz w:val="32"/>
          <w:szCs w:val="32"/>
        </w:rPr>
      </w:pPr>
      <w:r w:rsidRPr="00914ED3">
        <w:rPr>
          <w:sz w:val="32"/>
          <w:szCs w:val="32"/>
        </w:rPr>
        <w:t>第三十条</w:t>
      </w:r>
      <w:r w:rsidRPr="00914ED3">
        <w:rPr>
          <w:sz w:val="32"/>
          <w:szCs w:val="32"/>
        </w:rPr>
        <w:t xml:space="preserve"> </w:t>
      </w:r>
      <w:r w:rsidRPr="00914ED3">
        <w:rPr>
          <w:sz w:val="32"/>
          <w:szCs w:val="32"/>
        </w:rPr>
        <w:t>县级以上地方卫生健康行政部门应当建立医疗机构内镜诊疗技术临床应用质量安全评估制度，对于不满足相关技术临床应用管理规范或存在严重医疗质量安全隐患的医疗机构，应当立即责令其停止开展。</w:t>
      </w:r>
    </w:p>
    <w:p w:rsidR="00914ED3" w:rsidRDefault="00914ED3">
      <w:pPr>
        <w:rPr>
          <w:rFonts w:hint="eastAsia"/>
          <w:sz w:val="32"/>
          <w:szCs w:val="32"/>
        </w:rPr>
      </w:pPr>
      <w:r w:rsidRPr="00914ED3">
        <w:rPr>
          <w:sz w:val="32"/>
          <w:szCs w:val="32"/>
        </w:rPr>
        <w:t>第六章附则</w:t>
      </w:r>
    </w:p>
    <w:p w:rsidR="00914ED3" w:rsidRDefault="00914ED3">
      <w:pPr>
        <w:rPr>
          <w:rFonts w:hint="eastAsia"/>
          <w:sz w:val="32"/>
          <w:szCs w:val="32"/>
        </w:rPr>
      </w:pPr>
      <w:r w:rsidRPr="00914ED3">
        <w:rPr>
          <w:sz w:val="32"/>
          <w:szCs w:val="32"/>
        </w:rPr>
        <w:t>第三十一条</w:t>
      </w:r>
      <w:r w:rsidRPr="00914ED3">
        <w:rPr>
          <w:sz w:val="32"/>
          <w:szCs w:val="32"/>
        </w:rPr>
        <w:t xml:space="preserve"> </w:t>
      </w:r>
      <w:r w:rsidRPr="00914ED3">
        <w:rPr>
          <w:sz w:val="32"/>
          <w:szCs w:val="32"/>
        </w:rPr>
        <w:t>纳入限制类技术目录的内镜诊疗技术临床应用管理按照《医疗技术临床应用管理办法》和省级卫生健康行政部门的相关管理规定进行。</w:t>
      </w:r>
    </w:p>
    <w:p w:rsidR="00914ED3" w:rsidRDefault="00914ED3">
      <w:pPr>
        <w:rPr>
          <w:rFonts w:hint="eastAsia"/>
          <w:sz w:val="32"/>
          <w:szCs w:val="32"/>
        </w:rPr>
      </w:pPr>
      <w:r w:rsidRPr="00914ED3">
        <w:rPr>
          <w:sz w:val="32"/>
          <w:szCs w:val="32"/>
        </w:rPr>
        <w:lastRenderedPageBreak/>
        <w:t>第三十二条</w:t>
      </w:r>
      <w:r w:rsidRPr="00914ED3">
        <w:rPr>
          <w:sz w:val="32"/>
          <w:szCs w:val="32"/>
        </w:rPr>
        <w:t xml:space="preserve"> </w:t>
      </w:r>
      <w:r w:rsidRPr="00914ED3">
        <w:rPr>
          <w:sz w:val="32"/>
          <w:szCs w:val="32"/>
        </w:rPr>
        <w:t>本规定由国家卫生健康委负责解释。</w:t>
      </w:r>
    </w:p>
    <w:p w:rsidR="00461E57" w:rsidRPr="00914ED3" w:rsidRDefault="00914ED3">
      <w:pPr>
        <w:rPr>
          <w:sz w:val="32"/>
          <w:szCs w:val="32"/>
        </w:rPr>
      </w:pPr>
      <w:r w:rsidRPr="00914ED3">
        <w:rPr>
          <w:sz w:val="32"/>
          <w:szCs w:val="32"/>
        </w:rPr>
        <w:t>第三十三条</w:t>
      </w:r>
      <w:r w:rsidRPr="00914ED3">
        <w:rPr>
          <w:sz w:val="32"/>
          <w:szCs w:val="32"/>
        </w:rPr>
        <w:t xml:space="preserve"> </w:t>
      </w:r>
      <w:r w:rsidRPr="00914ED3">
        <w:rPr>
          <w:sz w:val="32"/>
          <w:szCs w:val="32"/>
        </w:rPr>
        <w:t>本规定自印发之日起施行</w:t>
      </w:r>
    </w:p>
    <w:sectPr w:rsidR="00461E57" w:rsidRPr="00914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E57" w:rsidRDefault="00461E57" w:rsidP="00914ED3">
      <w:r>
        <w:separator/>
      </w:r>
    </w:p>
  </w:endnote>
  <w:endnote w:type="continuationSeparator" w:id="1">
    <w:p w:rsidR="00461E57" w:rsidRDefault="00461E57" w:rsidP="00914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E57" w:rsidRDefault="00461E57" w:rsidP="00914ED3">
      <w:r>
        <w:separator/>
      </w:r>
    </w:p>
  </w:footnote>
  <w:footnote w:type="continuationSeparator" w:id="1">
    <w:p w:rsidR="00461E57" w:rsidRDefault="00461E57" w:rsidP="00914E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ED3"/>
    <w:rsid w:val="00461E57"/>
    <w:rsid w:val="00914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E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4ED3"/>
    <w:rPr>
      <w:sz w:val="18"/>
      <w:szCs w:val="18"/>
    </w:rPr>
  </w:style>
  <w:style w:type="paragraph" w:styleId="a4">
    <w:name w:val="footer"/>
    <w:basedOn w:val="a"/>
    <w:link w:val="Char0"/>
    <w:uiPriority w:val="99"/>
    <w:semiHidden/>
    <w:unhideWhenUsed/>
    <w:rsid w:val="00914E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4E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2131</Characters>
  <Application>Microsoft Office Word</Application>
  <DocSecurity>0</DocSecurity>
  <Lines>17</Lines>
  <Paragraphs>4</Paragraphs>
  <ScaleCrop>false</ScaleCrop>
  <Company>Microsoft</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2023-08-12T07:46:00Z</dcterms:created>
  <dcterms:modified xsi:type="dcterms:W3CDTF">2023-08-12T07:52:00Z</dcterms:modified>
</cp:coreProperties>
</file>